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10" w:lineRule="atLeast"/>
        <w:ind w:left="0" w:right="0" w:firstLine="0"/>
        <w:jc w:val="center"/>
        <w:rPr>
          <w:rFonts w:hint="default" w:ascii="等线" w:hAnsi="等线" w:eastAsia="等线" w:cs="等线"/>
          <w:b/>
          <w:bCs/>
          <w:kern w:val="0"/>
          <w:sz w:val="24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28"/>
        </w:rPr>
        <w:t>“AI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  <w:lang w:val="en-US" w:eastAsia="zh-CN"/>
        </w:rPr>
        <w:t>+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</w:rPr>
        <w:t>科研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  <w:lang w:val="en-US" w:eastAsia="zh-CN"/>
        </w:rPr>
        <w:t>”推介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</w:rPr>
        <w:t>｜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  <w:lang w:val="en-US" w:eastAsia="zh-CN"/>
        </w:rPr>
        <w:t>华师大研究生专属的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</w:rPr>
        <w:t>科学导航</w:t>
      </w:r>
      <w:r>
        <w:rPr>
          <w:rFonts w:hint="eastAsia" w:ascii="等线" w:hAnsi="等线" w:eastAsia="等线" w:cs="等线"/>
          <w:b/>
          <w:bCs/>
          <w:kern w:val="0"/>
          <w:sz w:val="24"/>
          <w:szCs w:val="28"/>
          <w:lang w:val="en-US" w:eastAsia="zh-CN"/>
        </w:rPr>
        <w:t>平台正式上线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华东师范大学</w:t>
      </w:r>
      <w:r>
        <w:rPr>
          <w:rFonts w:hint="default" w:ascii="等线" w:hAnsi="等线" w:eastAsia="等线" w:cs="等线"/>
          <w:lang w:val="en-US" w:eastAsia="zh-CN"/>
        </w:rPr>
        <w:t>研究生院正式</w:t>
      </w:r>
      <w:r>
        <w:rPr>
          <w:rFonts w:hint="eastAsia" w:ascii="等线" w:hAnsi="等线" w:eastAsia="等线" w:cs="等线"/>
          <w:lang w:val="en-US" w:eastAsia="zh-CN"/>
        </w:rPr>
        <w:t>推出</w:t>
      </w:r>
      <w:r>
        <w:rPr>
          <w:rFonts w:hint="default" w:ascii="等线" w:hAnsi="等线" w:eastAsia="等线" w:cs="等线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“AI+科研”</w:t>
      </w:r>
      <w:r>
        <w:rPr>
          <w:rFonts w:hint="eastAsia" w:ascii="等线" w:hAnsi="等线" w:eastAsia="等线" w:cs="等线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系列</w:t>
      </w:r>
      <w:r>
        <w:rPr>
          <w:rFonts w:hint="default" w:ascii="等线" w:hAnsi="等线" w:eastAsia="等线" w:cs="等线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活动</w:t>
      </w:r>
      <w:r>
        <w:rPr>
          <w:rFonts w:hint="default" w:ascii="等线" w:hAnsi="等线" w:eastAsia="等线" w:cs="等线"/>
          <w:lang w:val="en-US" w:eastAsia="zh-CN"/>
        </w:rPr>
        <w:t>，通过</w:t>
      </w:r>
      <w:r>
        <w:rPr>
          <w:rFonts w:hint="eastAsia" w:ascii="等线" w:hAnsi="等线" w:eastAsia="等线" w:cs="等线"/>
          <w:lang w:val="en-US" w:eastAsia="zh-CN"/>
        </w:rPr>
        <w:t>陆续上线多款</w:t>
      </w:r>
      <w:r>
        <w:rPr>
          <w:rFonts w:hint="default" w:ascii="等线" w:hAnsi="等线" w:eastAsia="等线" w:cs="等线"/>
          <w:b/>
          <w:bCs/>
          <w:lang w:val="en-US" w:eastAsia="zh-CN"/>
        </w:rPr>
        <w:t>AI辅助科研平台</w:t>
      </w:r>
      <w:r>
        <w:rPr>
          <w:rFonts w:hint="default" w:ascii="等线" w:hAnsi="等线" w:eastAsia="等线" w:cs="等线"/>
          <w:lang w:val="en-US" w:eastAsia="zh-CN"/>
        </w:rPr>
        <w:t>，并</w:t>
      </w:r>
      <w:r>
        <w:rPr>
          <w:rFonts w:hint="default" w:ascii="等线" w:hAnsi="等线" w:eastAsia="等线" w:cs="等线"/>
          <w:b/>
          <w:bCs/>
          <w:lang w:val="en-US" w:eastAsia="zh-CN"/>
        </w:rPr>
        <w:t>配套开设专题课程与讲座</w:t>
      </w:r>
      <w:r>
        <w:rPr>
          <w:rFonts w:hint="eastAsia" w:ascii="等线" w:hAnsi="等线" w:eastAsia="等线" w:cs="等线"/>
          <w:b/>
          <w:bCs/>
          <w:lang w:val="en-US" w:eastAsia="zh-CN"/>
        </w:rPr>
        <w:t>等</w:t>
      </w:r>
      <w:r>
        <w:rPr>
          <w:rFonts w:hint="default" w:ascii="等线" w:hAnsi="等线" w:eastAsia="等线" w:cs="等线"/>
          <w:lang w:val="en-US" w:eastAsia="zh-CN"/>
        </w:rPr>
        <w:t>，面向全体研究生系统提升智能科研能力。本次活动旨在以</w:t>
      </w:r>
      <w:r>
        <w:rPr>
          <w:rFonts w:hint="default" w:ascii="等线" w:hAnsi="等线" w:eastAsia="等线" w:cs="等线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工具与方法双线并进</w:t>
      </w:r>
      <w:r>
        <w:rPr>
          <w:rFonts w:hint="default" w:ascii="等线" w:hAnsi="等线" w:eastAsia="等线" w:cs="等线"/>
          <w:lang w:val="en-US" w:eastAsia="zh-CN"/>
        </w:rPr>
        <w:t>的方式，帮助学生掌握A</w:t>
      </w:r>
      <w:bookmarkStart w:id="2" w:name="_GoBack"/>
      <w:bookmarkEnd w:id="2"/>
      <w:r>
        <w:rPr>
          <w:rFonts w:hint="default" w:ascii="等线" w:hAnsi="等线" w:eastAsia="等线" w:cs="等线"/>
          <w:lang w:val="en-US" w:eastAsia="zh-CN"/>
        </w:rPr>
        <w:t>I在科研全过程中的实际应用，实现从“会用工具”到“用好工具”的能力跃升。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  <w:rPr>
          <w:rFonts w:hint="eastAsia" w:ascii="等线" w:hAnsi="等线" w:eastAsia="等线" w:cs="等线"/>
          <w:sz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学校正式上线</w:t>
      </w:r>
      <w:r>
        <w:rPr>
          <w:rFonts w:hint="eastAsia" w:ascii="等线" w:hAnsi="等线" w:eastAsia="等线" w:cs="等线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>华师大专属版科学导航</w:t>
      </w:r>
      <w:r>
        <w:rPr>
          <w:rFonts w:hint="eastAsia" w:ascii="等线" w:hAnsi="等线" w:eastAsia="等线" w:cs="等线"/>
          <w:sz w:val="22"/>
        </w:rPr>
        <w:t>——全球首个覆盖“读文献-做计算-做实验-多学科协同”的新一代科研知识库与文献开放平台。</w:t>
      </w:r>
      <w:r>
        <w:rPr>
          <w:rFonts w:hint="eastAsia" w:ascii="等线" w:hAnsi="等线" w:eastAsia="等线" w:cs="等线"/>
        </w:rPr>
        <w:t>从精准检索到论文精读，从思路拓展到综述自动生成，它致力于打通科研过程中的每一个“卡点”，让科研变得更高效、更轻松、更有创造力</w:t>
      </w:r>
      <w:r>
        <w:rPr>
          <w:rFonts w:hint="eastAsia" w:ascii="等线" w:hAnsi="等线" w:eastAsia="等线" w:cs="等线"/>
          <w:lang w:eastAsia="zh-CN"/>
        </w:rPr>
        <w:t>，</w:t>
      </w:r>
      <w:r>
        <w:rPr>
          <w:rFonts w:hint="eastAsia" w:ascii="等线" w:hAnsi="等线" w:eastAsia="等线" w:cs="等线"/>
          <w:lang w:val="en-US" w:eastAsia="zh-CN"/>
        </w:rPr>
        <w:t>把</w:t>
      </w:r>
      <w:r>
        <w:rPr>
          <w:rFonts w:hint="eastAsia" w:ascii="等线" w:hAnsi="等线" w:eastAsia="等线" w:cs="等线"/>
        </w:rPr>
        <w:t>更多时间留给真正的学术思考。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等线" w:hAnsi="等线" w:eastAsia="等线" w:cs="等线"/>
        </w:rPr>
      </w:pPr>
    </w:p>
    <w:p>
      <w:r>
        <w:drawing>
          <wp:inline distT="0" distB="0" distL="0" distR="0">
            <wp:extent cx="5257800" cy="2828925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b/>
          <w:bCs/>
          <w:sz w:val="28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32"/>
          <w:lang w:val="en-US" w:eastAsia="zh-CN"/>
        </w:rPr>
        <w:t>一、平台访问入口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方式一：直接使用</w:t>
      </w:r>
      <w:r>
        <w:rPr>
          <w:rFonts w:ascii="Arial" w:hAnsi="Arial" w:eastAsia="等线" w:cs="Arial"/>
          <w:b/>
          <w:bCs/>
          <w:sz w:val="22"/>
        </w:rPr>
        <w:t>华师大</w:t>
      </w:r>
      <w:r>
        <w:rPr>
          <w:rFonts w:ascii="Arial" w:hAnsi="Arial" w:eastAsia="等线" w:cs="Arial"/>
          <w:b/>
          <w:sz w:val="22"/>
        </w:rPr>
        <w:t>专属登录域名</w:t>
      </w:r>
      <w:r>
        <w:rPr>
          <w:rFonts w:ascii="Arial" w:hAnsi="Arial" w:eastAsia="等线" w:cs="Arial"/>
          <w:sz w:val="22"/>
        </w:rPr>
        <w:t>（</w:t>
      </w:r>
      <w:r>
        <w:rPr>
          <w:rFonts w:ascii="Arial" w:hAnsi="Arial" w:eastAsia="等线" w:cs="Arial"/>
          <w:color w:val="3370FF"/>
          <w:sz w:val="22"/>
        </w:rPr>
        <w:t>https://bohrium.ecnu.edu.cn/</w:t>
      </w:r>
      <w:r>
        <w:rPr>
          <w:rFonts w:ascii="Arial" w:hAnsi="Arial" w:eastAsia="等线" w:cs="Arial"/>
          <w:sz w:val="22"/>
        </w:rPr>
        <w:t>）登录；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381500" cy="2371725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方式二：访问玻尔官网（</w:t>
      </w:r>
      <w:r>
        <w:fldChar w:fldCharType="begin"/>
      </w:r>
      <w:r>
        <w:instrText xml:space="preserve"> HYPERLINK "https://www.bohrium.com" \h </w:instrText>
      </w:r>
      <w:r>
        <w:fldChar w:fldCharType="separate"/>
      </w:r>
      <w:r>
        <w:rPr>
          <w:rFonts w:ascii="Arial" w:hAnsi="Arial" w:eastAsia="等线" w:cs="Arial"/>
          <w:color w:val="3370FF"/>
          <w:sz w:val="22"/>
        </w:rPr>
        <w:t>https://www.bohrium.com</w:t>
      </w:r>
      <w:r>
        <w:rPr>
          <w:rFonts w:ascii="Arial" w:hAnsi="Arial" w:eastAsia="等线" w:cs="Arial"/>
          <w:color w:val="3370FF"/>
          <w:sz w:val="22"/>
        </w:rPr>
        <w:fldChar w:fldCharType="end"/>
      </w:r>
      <w:r>
        <w:rPr>
          <w:rFonts w:ascii="Arial" w:hAnsi="Arial" w:eastAsia="等线" w:cs="Arial"/>
          <w:b/>
          <w:color w:val="6425D0"/>
          <w:sz w:val="22"/>
        </w:rPr>
        <w:t>），</w:t>
      </w:r>
      <w:r>
        <w:rPr>
          <w:rFonts w:ascii="Arial" w:hAnsi="Arial" w:eastAsia="等线" w:cs="Arial"/>
          <w:sz w:val="22"/>
        </w:rPr>
        <w:t>从“</w:t>
      </w:r>
      <w:r>
        <w:rPr>
          <w:rFonts w:ascii="Arial" w:hAnsi="Arial" w:eastAsia="等线" w:cs="Arial"/>
          <w:b/>
          <w:sz w:val="22"/>
        </w:rPr>
        <w:t>机构登录</w:t>
      </w:r>
      <w:r>
        <w:rPr>
          <w:rFonts w:ascii="Arial" w:hAnsi="Arial" w:eastAsia="等线" w:cs="Arial"/>
          <w:sz w:val="22"/>
        </w:rPr>
        <w:t>”页选择华师大进行登录；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400550" cy="2371725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b/>
          <w:bCs/>
          <w:sz w:val="28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32"/>
          <w:lang w:val="en-US" w:eastAsia="zh-CN"/>
        </w:rPr>
        <w:t>二、六大智慧功能</w:t>
      </w: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b/>
          <w:bCs/>
          <w:sz w:val="22"/>
        </w:rPr>
      </w:pPr>
      <w:bookmarkStart w:id="0" w:name="heading_6"/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一）</w:t>
      </w:r>
      <w:r>
        <w:rPr>
          <w:rFonts w:hint="eastAsia" w:ascii="Arial" w:hAnsi="Arial" w:eastAsia="等线" w:cs="Arial"/>
          <w:b/>
          <w:bCs/>
          <w:sz w:val="22"/>
        </w:rPr>
        <w:t>以“准”制胜——一键锁定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核心</w:t>
      </w:r>
      <w:r>
        <w:rPr>
          <w:rFonts w:hint="eastAsia" w:ascii="Arial" w:hAnsi="Arial" w:eastAsia="等线" w:cs="Arial"/>
          <w:b/>
          <w:bCs/>
          <w:sz w:val="22"/>
        </w:rPr>
        <w:t>文献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>平台聚合超</w:t>
      </w:r>
      <w:r>
        <w:rPr>
          <w:rFonts w:ascii="Arial" w:hAnsi="Arial" w:eastAsia="等线" w:cs="Arial"/>
          <w:b/>
          <w:sz w:val="22"/>
        </w:rPr>
        <w:t>1.7亿</w:t>
      </w:r>
      <w:r>
        <w:rPr>
          <w:rFonts w:ascii="Arial" w:hAnsi="Arial" w:eastAsia="等线" w:cs="Arial"/>
          <w:sz w:val="22"/>
        </w:rPr>
        <w:t>英文论文、</w:t>
      </w:r>
      <w:r>
        <w:rPr>
          <w:rFonts w:ascii="Arial" w:hAnsi="Arial" w:eastAsia="等线" w:cs="Arial"/>
          <w:b/>
          <w:sz w:val="22"/>
        </w:rPr>
        <w:t>8000万</w:t>
      </w:r>
      <w:r>
        <w:rPr>
          <w:rFonts w:ascii="Arial" w:hAnsi="Arial" w:eastAsia="等线" w:cs="Arial"/>
          <w:sz w:val="22"/>
        </w:rPr>
        <w:t>中文文献、</w:t>
      </w:r>
      <w:r>
        <w:rPr>
          <w:rFonts w:ascii="Arial" w:hAnsi="Arial" w:eastAsia="等线" w:cs="Arial"/>
          <w:b/>
          <w:sz w:val="22"/>
        </w:rPr>
        <w:t>1.6亿</w:t>
      </w:r>
      <w:r>
        <w:rPr>
          <w:rFonts w:ascii="Arial" w:hAnsi="Arial" w:eastAsia="等线" w:cs="Arial"/>
          <w:sz w:val="22"/>
        </w:rPr>
        <w:t>专利及</w:t>
      </w:r>
      <w:r>
        <w:rPr>
          <w:rFonts w:ascii="Arial" w:hAnsi="Arial" w:eastAsia="等线" w:cs="Arial"/>
          <w:b/>
          <w:sz w:val="22"/>
        </w:rPr>
        <w:t>2000万</w:t>
      </w:r>
      <w:r>
        <w:rPr>
          <w:rFonts w:ascii="Arial" w:hAnsi="Arial" w:eastAsia="等线" w:cs="Arial"/>
          <w:sz w:val="22"/>
        </w:rPr>
        <w:t>学者数据，</w:t>
      </w:r>
      <w:r>
        <w:rPr>
          <w:rFonts w:hint="eastAsia" w:ascii="Arial" w:hAnsi="Arial" w:eastAsia="等线" w:cs="Arial"/>
          <w:sz w:val="22"/>
        </w:rPr>
        <w:t>覆盖国际主流数据库与重要期刊资源</w:t>
      </w:r>
      <w:r>
        <w:rPr>
          <w:rFonts w:hint="eastAsia" w:ascii="Arial" w:hAnsi="Arial" w:eastAsia="等线" w:cs="Arial"/>
          <w:sz w:val="22"/>
          <w:lang w:eastAsia="zh-CN"/>
        </w:rPr>
        <w:t>。</w:t>
      </w:r>
      <w:r>
        <w:rPr>
          <w:rFonts w:hint="eastAsia" w:ascii="Arial" w:hAnsi="Arial" w:eastAsia="等线" w:cs="Arial"/>
          <w:sz w:val="22"/>
          <w:lang w:val="en-US" w:eastAsia="zh-CN"/>
        </w:rPr>
        <w:t>平台</w:t>
      </w:r>
      <w:r>
        <w:rPr>
          <w:rFonts w:ascii="Arial" w:hAnsi="Arial" w:eastAsia="等线" w:cs="Arial"/>
          <w:sz w:val="22"/>
        </w:rPr>
        <w:t>支持</w:t>
      </w:r>
      <w:r>
        <w:rPr>
          <w:rFonts w:hint="eastAsia" w:ascii="Arial" w:hAnsi="Arial" w:eastAsia="等线" w:cs="Arial"/>
          <w:b/>
          <w:bCs/>
          <w:sz w:val="22"/>
        </w:rPr>
        <w:t>自然语言提问</w:t>
      </w:r>
      <w:r>
        <w:rPr>
          <w:rFonts w:hint="eastAsia" w:ascii="Arial" w:hAnsi="Arial" w:eastAsia="等线" w:cs="Arial"/>
          <w:b/>
          <w:bCs/>
          <w:sz w:val="22"/>
          <w:lang w:eastAsia="zh-CN"/>
        </w:rPr>
        <w:t>、</w:t>
      </w:r>
      <w:r>
        <w:rPr>
          <w:rFonts w:ascii="Arial" w:hAnsi="Arial" w:eastAsia="等线" w:cs="Arial"/>
          <w:b/>
          <w:bCs/>
          <w:sz w:val="22"/>
        </w:rPr>
        <w:t>语义联想</w:t>
      </w:r>
      <w:r>
        <w:rPr>
          <w:rFonts w:hint="eastAsia" w:ascii="Arial" w:hAnsi="Arial" w:eastAsia="等线" w:cs="Arial"/>
          <w:b/>
          <w:bCs/>
          <w:sz w:val="22"/>
          <w:lang w:eastAsia="zh-CN"/>
        </w:rPr>
        <w:t>、</w:t>
      </w:r>
      <w:r>
        <w:rPr>
          <w:rFonts w:ascii="Arial" w:hAnsi="Arial" w:eastAsia="等线" w:cs="Arial"/>
          <w:b/>
          <w:bCs/>
          <w:sz w:val="22"/>
        </w:rPr>
        <w:t>智能补全问题</w:t>
      </w:r>
      <w:r>
        <w:rPr>
          <w:rFonts w:ascii="Arial" w:hAnsi="Arial" w:eastAsia="等线" w:cs="Arial"/>
          <w:sz w:val="22"/>
        </w:rPr>
        <w:t>，精准推荐高相关度、真实、可溯源的文献来源。</w:t>
      </w:r>
      <w:r>
        <w:rPr>
          <w:rFonts w:hint="eastAsia" w:ascii="Arial" w:hAnsi="Arial" w:eastAsia="等线" w:cs="Arial"/>
          <w:sz w:val="22"/>
        </w:rPr>
        <w:t>不论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处于选题、综述还是实验阶段，都能在</w:t>
      </w:r>
      <w:r>
        <w:rPr>
          <w:rFonts w:hint="eastAsia" w:ascii="Arial" w:hAnsi="Arial" w:eastAsia="等线" w:cs="Arial"/>
          <w:b/>
          <w:bCs/>
          <w:sz w:val="22"/>
        </w:rPr>
        <w:t>简洁</w:t>
      </w:r>
      <w:r>
        <w:rPr>
          <w:rFonts w:hint="eastAsia" w:ascii="Arial" w:hAnsi="Arial" w:eastAsia="等线" w:cs="Arial"/>
          <w:b/>
          <w:bCs/>
          <w:sz w:val="22"/>
          <w:lang w:eastAsia="zh-CN"/>
        </w:rPr>
        <w:t>、</w:t>
      </w:r>
      <w:r>
        <w:rPr>
          <w:rFonts w:hint="eastAsia" w:ascii="Arial" w:hAnsi="Arial" w:eastAsia="等线" w:cs="Arial"/>
          <w:b/>
          <w:bCs/>
          <w:sz w:val="22"/>
        </w:rPr>
        <w:t>专业</w:t>
      </w:r>
      <w:r>
        <w:rPr>
          <w:rFonts w:hint="eastAsia" w:ascii="Arial" w:hAnsi="Arial" w:eastAsia="等线" w:cs="Arial"/>
          <w:b/>
          <w:bCs/>
          <w:sz w:val="22"/>
          <w:lang w:eastAsia="zh-CN"/>
        </w:rPr>
        <w:t>、</w:t>
      </w:r>
      <w:r>
        <w:rPr>
          <w:rFonts w:hint="eastAsia" w:ascii="Arial" w:hAnsi="Arial" w:eastAsia="等线" w:cs="Arial"/>
          <w:b/>
          <w:bCs/>
          <w:sz w:val="22"/>
        </w:rPr>
        <w:t>思考</w:t>
      </w:r>
      <w:r>
        <w:rPr>
          <w:rFonts w:hint="eastAsia" w:ascii="Arial" w:hAnsi="Arial" w:eastAsia="等线" w:cs="Arial"/>
          <w:sz w:val="22"/>
        </w:rPr>
        <w:t>三种模型版本间自由切换，确保每一次检索都更精确、更可信、更高效。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3845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支持简洁、专业、思考等模型版本切换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3845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理解自然语言，提供真实可溯源的文献来源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二）</w:t>
      </w:r>
      <w:r>
        <w:rPr>
          <w:rFonts w:hint="eastAsia" w:ascii="Arial" w:hAnsi="Arial" w:eastAsia="等线" w:cs="Arial"/>
          <w:b/>
          <w:bCs/>
          <w:sz w:val="22"/>
        </w:rPr>
        <w:t>以“快”读懂——高效精读文献</w:t>
      </w:r>
      <w:r>
        <w:rPr>
          <w:rFonts w:hint="eastAsia" w:ascii="Arial" w:hAnsi="Arial" w:eastAsia="等线" w:cs="Arial"/>
          <w:b/>
          <w:bCs/>
          <w:sz w:val="22"/>
          <w:lang w:eastAsia="zh-CN"/>
        </w:rPr>
        <w:t>，</w:t>
      </w:r>
      <w:r>
        <w:rPr>
          <w:rFonts w:hint="eastAsia" w:ascii="Arial" w:hAnsi="Arial" w:eastAsia="等线" w:cs="Arial"/>
          <w:b/>
          <w:bCs/>
          <w:sz w:val="22"/>
        </w:rPr>
        <w:t>直达研究要点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文献不怕多，关键是要读得快、抓得准。平台可自动提取</w:t>
      </w:r>
      <w:r>
        <w:rPr>
          <w:rFonts w:ascii="Arial" w:hAnsi="Arial" w:eastAsia="等线" w:cs="Arial"/>
          <w:b/>
          <w:sz w:val="22"/>
        </w:rPr>
        <w:t>研究方法、图表数据与核心结论</w:t>
      </w:r>
      <w:r>
        <w:rPr>
          <w:rFonts w:hint="eastAsia" w:ascii="Arial" w:hAnsi="Arial" w:eastAsia="等线" w:cs="Arial"/>
          <w:b/>
          <w:sz w:val="22"/>
          <w:lang w:eastAsia="zh-CN"/>
        </w:rPr>
        <w:t>，</w:t>
      </w:r>
      <w:r>
        <w:rPr>
          <w:rFonts w:hint="eastAsia" w:ascii="Arial" w:hAnsi="Arial" w:eastAsia="等线" w:cs="Arial"/>
          <w:sz w:val="22"/>
        </w:rPr>
        <w:t>并支持多篇</w:t>
      </w:r>
      <w:r>
        <w:rPr>
          <w:rFonts w:hint="eastAsia" w:ascii="Arial" w:hAnsi="Arial" w:eastAsia="等线" w:cs="Arial"/>
          <w:sz w:val="22"/>
          <w:lang w:val="en-US" w:eastAsia="zh-CN"/>
        </w:rPr>
        <w:t>文献</w:t>
      </w:r>
      <w:r>
        <w:rPr>
          <w:rFonts w:hint="eastAsia" w:ascii="Arial" w:hAnsi="Arial" w:eastAsia="等线" w:cs="Arial"/>
          <w:sz w:val="22"/>
        </w:rPr>
        <w:t>的</w:t>
      </w:r>
      <w:r>
        <w:rPr>
          <w:rFonts w:ascii="Arial" w:hAnsi="Arial" w:eastAsia="等线" w:cs="Arial"/>
          <w:sz w:val="22"/>
        </w:rPr>
        <w:t>批量比对</w:t>
      </w:r>
      <w:r>
        <w:rPr>
          <w:rFonts w:hint="eastAsia" w:ascii="Arial" w:hAnsi="Arial" w:eastAsia="等线" w:cs="Arial"/>
          <w:sz w:val="22"/>
        </w:rPr>
        <w:t>，让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在短时间内把握研究脉络、找准前人工作位置</w:t>
      </w:r>
      <w:r>
        <w:rPr>
          <w:rFonts w:hint="eastAsia" w:ascii="Arial" w:hAnsi="Arial" w:eastAsia="等线" w:cs="Arial"/>
          <w:sz w:val="22"/>
          <w:lang w:eastAsia="zh-CN"/>
        </w:rPr>
        <w:t>，</w:t>
      </w:r>
      <w:r>
        <w:rPr>
          <w:rFonts w:hint="eastAsia" w:ascii="Arial" w:hAnsi="Arial" w:eastAsia="等线" w:cs="Arial"/>
          <w:sz w:val="22"/>
          <w:lang w:val="en-US" w:eastAsia="zh-CN"/>
        </w:rPr>
        <w:t>助力</w:t>
      </w:r>
      <w:r>
        <w:rPr>
          <w:rFonts w:hint="eastAsia" w:ascii="Arial" w:hAnsi="Arial" w:eastAsia="等线" w:cs="Arial"/>
          <w:b/>
          <w:bCs/>
          <w:sz w:val="22"/>
        </w:rPr>
        <w:t>课题调研、综述写作、开题报告</w:t>
      </w:r>
      <w:r>
        <w:rPr>
          <w:rFonts w:hint="eastAsia" w:ascii="Arial" w:hAnsi="Arial" w:eastAsia="等线" w:cs="Arial"/>
          <w:sz w:val="22"/>
        </w:rPr>
        <w:t>等任务。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47975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多模态识别文献核心信息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5750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支持选中单篇或多篇文献进行AI解析，快速掌握研究脉络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b/>
          <w:bCs/>
          <w:sz w:val="22"/>
        </w:rPr>
      </w:pPr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三）</w:t>
      </w:r>
      <w:r>
        <w:rPr>
          <w:rFonts w:hint="eastAsia" w:ascii="Arial" w:hAnsi="Arial" w:eastAsia="等线" w:cs="Arial"/>
          <w:b/>
          <w:bCs/>
          <w:sz w:val="22"/>
        </w:rPr>
        <w:t>以“新”为先——实时追踪领域前沿动态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平台支持按</w:t>
      </w:r>
      <w:r>
        <w:rPr>
          <w:rFonts w:hint="eastAsia" w:ascii="Arial" w:hAnsi="Arial" w:eastAsia="等线" w:cs="Arial"/>
          <w:b/>
          <w:bCs/>
          <w:sz w:val="22"/>
        </w:rPr>
        <w:t>关键词、期刊、学者、机构</w:t>
      </w:r>
      <w:r>
        <w:rPr>
          <w:rFonts w:hint="eastAsia" w:ascii="Arial" w:hAnsi="Arial" w:eastAsia="等线" w:cs="Arial"/>
          <w:sz w:val="22"/>
        </w:rPr>
        <w:t>等单一或组合维度定制学术资讯</w:t>
      </w:r>
      <w:r>
        <w:rPr>
          <w:rFonts w:hint="eastAsia" w:ascii="Arial" w:hAnsi="Arial" w:eastAsia="等线" w:cs="Arial"/>
          <w:sz w:val="22"/>
          <w:lang w:eastAsia="zh-CN"/>
        </w:rPr>
        <w:t>，</w:t>
      </w:r>
      <w:r>
        <w:rPr>
          <w:rFonts w:hint="eastAsia" w:ascii="Arial" w:hAnsi="Arial" w:eastAsia="等线" w:cs="Arial"/>
          <w:sz w:val="22"/>
        </w:rPr>
        <w:t>实现专属领域的实时更新推送。借助“</w:t>
      </w:r>
      <w:r>
        <w:rPr>
          <w:rFonts w:hint="eastAsia" w:ascii="Arial" w:hAnsi="Arial" w:eastAsia="等线" w:cs="Arial"/>
          <w:b/>
          <w:bCs/>
          <w:sz w:val="22"/>
        </w:rPr>
        <w:t>AI速览</w:t>
      </w:r>
      <w:r>
        <w:rPr>
          <w:rFonts w:hint="eastAsia" w:ascii="Arial" w:hAnsi="Arial" w:eastAsia="等线" w:cs="Arial"/>
          <w:sz w:val="22"/>
        </w:rPr>
        <w:t>”功能，</w:t>
      </w:r>
      <w:r>
        <w:rPr>
          <w:rFonts w:hint="eastAsia" w:ascii="Arial" w:hAnsi="Arial" w:eastAsia="等线" w:cs="Arial"/>
          <w:sz w:val="22"/>
          <w:lang w:val="en-US" w:eastAsia="zh-CN"/>
        </w:rPr>
        <w:t>学生还可以</w:t>
      </w:r>
      <w:r>
        <w:rPr>
          <w:rFonts w:hint="eastAsia" w:ascii="Arial" w:hAnsi="Arial" w:eastAsia="等线" w:cs="Arial"/>
          <w:sz w:val="22"/>
        </w:rPr>
        <w:t>在数秒内</w:t>
      </w:r>
      <w:r>
        <w:rPr>
          <w:rFonts w:hint="eastAsia" w:ascii="Arial" w:hAnsi="Arial" w:eastAsia="等线" w:cs="Arial"/>
          <w:sz w:val="22"/>
          <w:lang w:val="en-US" w:eastAsia="zh-CN"/>
        </w:rPr>
        <w:t>读懂</w:t>
      </w:r>
      <w:r>
        <w:rPr>
          <w:rFonts w:hint="eastAsia" w:ascii="Arial" w:hAnsi="Arial" w:eastAsia="等线" w:cs="Arial"/>
          <w:sz w:val="22"/>
        </w:rPr>
        <w:t>长篇论文的核心观点，</w:t>
      </w:r>
      <w:r>
        <w:rPr>
          <w:rFonts w:hint="eastAsia" w:ascii="Arial" w:hAnsi="Arial" w:eastAsia="等线" w:cs="Arial"/>
          <w:sz w:val="22"/>
          <w:lang w:val="en-US" w:eastAsia="zh-CN"/>
        </w:rPr>
        <w:t>甚至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与</w:t>
      </w:r>
      <w:r>
        <w:rPr>
          <w:rFonts w:hint="eastAsia" w:ascii="Arial" w:hAnsi="Arial" w:eastAsia="等线" w:cs="Arial"/>
          <w:b/>
          <w:bCs/>
          <w:sz w:val="22"/>
        </w:rPr>
        <w:t>学者“学术分身”进行深度讨论</w:t>
      </w:r>
      <w:r>
        <w:rPr>
          <w:rFonts w:hint="eastAsia" w:ascii="Arial" w:hAnsi="Arial" w:eastAsia="等线" w:cs="Arial"/>
          <w:sz w:val="22"/>
        </w:rPr>
        <w:t>，启发研究灵感，拓展学术思路，让前沿追踪更轻松、更主动。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1940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多种订阅个性化推送，实时获取最前沿资讯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57500"/>
            <wp:effectExtent l="0" t="0" r="0" b="0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深入了解学者工作内容，与“Ta”的学术分身对话聊天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四）</w:t>
      </w:r>
      <w:r>
        <w:rPr>
          <w:rFonts w:hint="eastAsia" w:ascii="Arial" w:hAnsi="Arial" w:eastAsia="等线" w:cs="Arial"/>
          <w:b/>
          <w:bCs/>
          <w:sz w:val="22"/>
        </w:rPr>
        <w:t>以“集”成势——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搭建</w:t>
      </w:r>
      <w:r>
        <w:rPr>
          <w:rFonts w:hint="eastAsia" w:ascii="Arial" w:hAnsi="Arial" w:eastAsia="等线" w:cs="Arial"/>
          <w:b/>
          <w:bCs/>
          <w:sz w:val="22"/>
        </w:rPr>
        <w:t>个人与团队共用知识库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平台内置专业阅读器，支持</w:t>
      </w:r>
      <w:r>
        <w:rPr>
          <w:rFonts w:hint="eastAsia" w:ascii="Arial" w:hAnsi="Arial" w:eastAsia="等线" w:cs="Arial"/>
          <w:sz w:val="22"/>
          <w:lang w:val="en-US" w:eastAsia="zh-CN"/>
        </w:rPr>
        <w:t>对文献进行支持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AI精读、结构化信息抽取、重点标注、自动总结与笔记管理</w:t>
      </w:r>
      <w:r>
        <w:rPr>
          <w:rFonts w:hint="eastAsia" w:ascii="Arial" w:hAnsi="Arial" w:eastAsia="等线" w:cs="Arial"/>
          <w:sz w:val="22"/>
          <w:lang w:val="en-US" w:eastAsia="zh-CN"/>
        </w:rPr>
        <w:t>。学生</w:t>
      </w:r>
      <w:r>
        <w:rPr>
          <w:rFonts w:hint="eastAsia" w:ascii="Arial" w:hAnsi="Arial" w:eastAsia="等线" w:cs="Arial"/>
          <w:sz w:val="22"/>
        </w:rPr>
        <w:t>可以</w:t>
      </w:r>
      <w:r>
        <w:rPr>
          <w:rFonts w:hint="eastAsia" w:ascii="Arial" w:hAnsi="Arial" w:eastAsia="等线" w:cs="Arial"/>
          <w:b/>
          <w:bCs/>
          <w:sz w:val="22"/>
        </w:rPr>
        <w:t>为个人课题打造专属知识库</w:t>
      </w:r>
      <w:r>
        <w:rPr>
          <w:rFonts w:hint="eastAsia" w:ascii="Arial" w:hAnsi="Arial" w:eastAsia="等线" w:cs="Arial"/>
          <w:sz w:val="22"/>
        </w:rPr>
        <w:t>，也可以</w:t>
      </w:r>
      <w:r>
        <w:rPr>
          <w:rFonts w:hint="eastAsia" w:ascii="Arial" w:hAnsi="Arial" w:eastAsia="等线" w:cs="Arial"/>
          <w:b/>
          <w:bCs/>
          <w:sz w:val="22"/>
        </w:rPr>
        <w:t>与团队成员共享资料、协同整理文献</w:t>
      </w:r>
      <w:r>
        <w:rPr>
          <w:rFonts w:hint="eastAsia" w:ascii="Arial" w:hAnsi="Arial" w:eastAsia="等线" w:cs="Arial"/>
          <w:sz w:val="22"/>
        </w:rPr>
        <w:t>，为纵深研究与长期项目奠定更坚实的知识基础，实现团队协作的“可见—可共创—可沉淀”。</w:t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38450"/>
            <wp:effectExtent l="0" t="0" r="0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文献智能分类归档，便捷管理、一目了然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28925"/>
            <wp:effectExtent l="0" t="0" r="0" b="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AI问答、智能翻译、笔记标注，快速理解学术内容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47975"/>
            <wp:effectExtent l="0" t="0" r="0" b="0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创建个人或团队知识库，共享知识空间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b/>
          <w:bCs/>
          <w:sz w:val="22"/>
        </w:rPr>
      </w:pPr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五）</w:t>
      </w:r>
      <w:r>
        <w:rPr>
          <w:rFonts w:hint="eastAsia" w:ascii="Arial" w:hAnsi="Arial" w:eastAsia="等线" w:cs="Arial"/>
          <w:b/>
          <w:bCs/>
          <w:sz w:val="22"/>
        </w:rPr>
        <w:t>以“懂”为底——科学百科助你拆解复杂概念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hint="eastAsia" w:ascii="Arial" w:hAnsi="Arial" w:eastAsia="等线" w:cs="Arial"/>
          <w:sz w:val="22"/>
        </w:rPr>
      </w:pPr>
      <w:bookmarkStart w:id="1" w:name="OLE_LINK1"/>
      <w:r>
        <w:rPr>
          <w:rFonts w:hint="eastAsia" w:ascii="Arial" w:hAnsi="Arial" w:eastAsia="等线" w:cs="Arial"/>
          <w:sz w:val="22"/>
        </w:rPr>
        <w:t>遇到陌生理论、复杂模型或跨学科知识点？</w:t>
      </w:r>
      <w:r>
        <w:rPr>
          <w:rFonts w:hint="eastAsia" w:ascii="Arial" w:hAnsi="Arial" w:eastAsia="等线" w:cs="Arial"/>
          <w:b/>
          <w:bCs/>
          <w:sz w:val="22"/>
        </w:rPr>
        <w:t>SciencePedia</w:t>
      </w:r>
      <w:r>
        <w:rPr>
          <w:rFonts w:hint="eastAsia" w:ascii="Arial" w:hAnsi="Arial" w:eastAsia="等线" w:cs="Arial"/>
          <w:sz w:val="22"/>
        </w:rPr>
        <w:t>可在数秒内完成概念拆解、结构关联与示例说明，帮助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以最短路径理解核心思想。不仅如此，“</w:t>
      </w:r>
      <w:r>
        <w:rPr>
          <w:rFonts w:hint="eastAsia" w:ascii="Arial" w:hAnsi="Arial" w:eastAsia="等线" w:cs="Arial"/>
          <w:b/>
          <w:bCs/>
          <w:sz w:val="22"/>
        </w:rPr>
        <w:t>AI伴学</w:t>
      </w:r>
      <w:r>
        <w:rPr>
          <w:rFonts w:hint="eastAsia" w:ascii="Arial" w:hAnsi="Arial" w:eastAsia="等线" w:cs="Arial"/>
          <w:sz w:val="22"/>
        </w:rPr>
        <w:t>”还能根据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的研究方向自动规划学习路线，从基础概念到进阶理论逐级推进，逐步构建系统、可持续生长的学术认知体系。</w:t>
      </w:r>
    </w:p>
    <w:bookmarkEnd w:id="1"/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28925"/>
            <wp:effectExtent l="0" t="0" r="0" b="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覆盖200+学科，提供400w+QA问答对，帮你快速掌握知识点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28925"/>
            <wp:effectExtent l="0" t="0" r="0" b="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思维链式讲解，智能规划学习路径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b/>
          <w:bCs/>
          <w:sz w:val="22"/>
        </w:rPr>
      </w:pPr>
      <w:r>
        <w:rPr>
          <w:rFonts w:hint="eastAsia" w:ascii="Arial" w:hAnsi="Arial" w:eastAsia="等线" w:cs="Arial"/>
          <w:b/>
          <w:bCs/>
          <w:sz w:val="22"/>
          <w:lang w:eastAsia="zh-CN"/>
        </w:rPr>
        <w:t>（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六）</w:t>
      </w:r>
      <w:r>
        <w:rPr>
          <w:rFonts w:hint="eastAsia" w:ascii="Arial" w:hAnsi="Arial" w:eastAsia="等线" w:cs="Arial"/>
          <w:b/>
          <w:bCs/>
          <w:sz w:val="22"/>
        </w:rPr>
        <w:t>以“全”为用——工具集成覆盖科研全链条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  <w:rPr>
          <w:rFonts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平台提供</w:t>
      </w:r>
      <w:r>
        <w:rPr>
          <w:rFonts w:hint="eastAsia" w:ascii="Arial" w:hAnsi="Arial" w:eastAsia="等线" w:cs="Arial"/>
          <w:b/>
          <w:bCs/>
          <w:sz w:val="22"/>
        </w:rPr>
        <w:t>超200项常用科研工具APP</w:t>
      </w:r>
      <w:r>
        <w:rPr>
          <w:rFonts w:hint="eastAsia" w:ascii="Arial" w:hAnsi="Arial" w:eastAsia="等线" w:cs="Arial"/>
          <w:sz w:val="22"/>
        </w:rPr>
        <w:t>，涵盖</w:t>
      </w:r>
      <w:r>
        <w:rPr>
          <w:rFonts w:hint="eastAsia" w:ascii="Arial" w:hAnsi="Arial" w:eastAsia="等线" w:cs="Arial"/>
          <w:sz w:val="22"/>
          <w:lang w:val="en-US" w:eastAsia="zh-CN"/>
        </w:rPr>
        <w:t>图表绘制、文献管理、数据分析、可视化建模</w:t>
      </w:r>
      <w:r>
        <w:rPr>
          <w:rFonts w:hint="eastAsia" w:ascii="Arial" w:hAnsi="Arial" w:eastAsia="等线" w:cs="Arial"/>
          <w:sz w:val="22"/>
        </w:rPr>
        <w:t>等关键能力模块，并与</w:t>
      </w:r>
      <w:r>
        <w:rPr>
          <w:rFonts w:hint="eastAsia" w:ascii="Arial" w:hAnsi="Arial" w:eastAsia="等线" w:cs="Arial"/>
          <w:b/>
          <w:bCs/>
          <w:sz w:val="22"/>
        </w:rPr>
        <w:t>AI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科研</w:t>
      </w:r>
      <w:r>
        <w:rPr>
          <w:rFonts w:hint="eastAsia" w:ascii="Arial" w:hAnsi="Arial" w:eastAsia="等线" w:cs="Arial"/>
          <w:b/>
          <w:bCs/>
          <w:sz w:val="22"/>
        </w:rPr>
        <w:t>课程</w:t>
      </w:r>
      <w:r>
        <w:rPr>
          <w:rFonts w:hint="eastAsia" w:ascii="Arial" w:hAnsi="Arial" w:eastAsia="等线" w:cs="Arial"/>
          <w:b/>
          <w:bCs/>
          <w:sz w:val="22"/>
          <w:lang w:val="en-US" w:eastAsia="zh-CN"/>
        </w:rPr>
        <w:t>与学科</w:t>
      </w:r>
      <w:r>
        <w:rPr>
          <w:rFonts w:hint="eastAsia" w:ascii="Arial" w:hAnsi="Arial" w:eastAsia="等线" w:cs="Arial"/>
          <w:b/>
          <w:bCs/>
          <w:sz w:val="22"/>
        </w:rPr>
        <w:t>竞赛</w:t>
      </w:r>
      <w:r>
        <w:rPr>
          <w:rFonts w:hint="eastAsia" w:ascii="Arial" w:hAnsi="Arial" w:eastAsia="等线" w:cs="Arial"/>
          <w:sz w:val="22"/>
          <w:lang w:val="en-US" w:eastAsia="zh-CN"/>
        </w:rPr>
        <w:t>系统</w:t>
      </w:r>
      <w:r>
        <w:rPr>
          <w:rFonts w:hint="eastAsia" w:ascii="Arial" w:hAnsi="Arial" w:eastAsia="等线" w:cs="Arial"/>
          <w:sz w:val="22"/>
        </w:rPr>
        <w:t>深度联动，形成“教—学—研—用”一体化支持链条。这将为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提供更完整、更智慧的科研生态环境，真正实现科研全过程的智能赋能。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28925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color w:val="8F959E"/>
          <w:sz w:val="22"/>
        </w:rPr>
        <w:t>上百门 AI for Science 课程，满足多场景学习需求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38450"/>
            <wp:effectExtent l="0" t="0" r="0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  <w:rPr>
          <w:rFonts w:hint="eastAsia" w:ascii="Arial" w:hAnsi="Arial" w:eastAsia="等线" w:cs="Arial"/>
          <w:sz w:val="22"/>
          <w:lang w:eastAsia="zh-CN"/>
        </w:rPr>
      </w:pPr>
      <w:r>
        <w:rPr>
          <w:rFonts w:ascii="Arial" w:hAnsi="Arial" w:eastAsia="等线" w:cs="Arial"/>
          <w:color w:val="8F959E"/>
          <w:sz w:val="22"/>
        </w:rPr>
        <w:t>200+科研工具，即点即用</w:t>
      </w:r>
      <w:r>
        <w:rPr>
          <w:rFonts w:ascii="Arial" w:hAnsi="Arial" w:eastAsia="等线" w:cs="Arial"/>
          <w:color w:val="8F959E"/>
          <w:sz w:val="22"/>
        </w:rP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ind w:left="0" w:firstLine="440" w:firstLineChars="200"/>
        <w:jc w:val="left"/>
        <w:textAlignment w:val="auto"/>
      </w:pPr>
      <w:r>
        <w:rPr>
          <w:rFonts w:hint="eastAsia" w:ascii="Arial" w:hAnsi="Arial" w:eastAsia="等线" w:cs="Arial"/>
          <w:sz w:val="22"/>
        </w:rPr>
        <w:t>为了帮助</w:t>
      </w:r>
      <w:r>
        <w:rPr>
          <w:rFonts w:hint="eastAsia" w:ascii="Arial" w:hAnsi="Arial" w:eastAsia="等线" w:cs="Arial"/>
          <w:sz w:val="22"/>
          <w:lang w:val="en-US" w:eastAsia="zh-CN"/>
        </w:rPr>
        <w:t>研究生</w:t>
      </w:r>
      <w:r>
        <w:rPr>
          <w:rFonts w:hint="eastAsia" w:ascii="Arial" w:hAnsi="Arial" w:eastAsia="等线" w:cs="Arial"/>
          <w:sz w:val="22"/>
        </w:rPr>
        <w:t>更高效地使用科学导航并真正把平台能力转化为科研生产力，我们同步推出了首门</w:t>
      </w:r>
      <w:r>
        <w:rPr>
          <w:rFonts w:hint="eastAsia" w:ascii="Arial" w:hAnsi="Arial" w:eastAsia="等线" w:cs="Arial"/>
          <w:sz w:val="22"/>
          <w:lang w:eastAsia="zh-CN"/>
        </w:rPr>
        <w:t>《</w:t>
      </w:r>
      <w:r>
        <w:rPr>
          <w:rFonts w:hint="eastAsia" w:ascii="Arial" w:hAnsi="Arial" w:eastAsia="等线" w:cs="Arial"/>
          <w:sz w:val="22"/>
        </w:rPr>
        <w:t>AI科研素养基础课</w:t>
      </w:r>
      <w:r>
        <w:rPr>
          <w:rFonts w:hint="eastAsia" w:ascii="Arial" w:hAnsi="Arial" w:eastAsia="等线" w:cs="Arial"/>
          <w:sz w:val="22"/>
          <w:lang w:eastAsia="zh-CN"/>
        </w:rPr>
        <w:t>》</w:t>
      </w:r>
      <w:r>
        <w:rPr>
          <w:rFonts w:hint="eastAsia" w:ascii="Arial" w:hAnsi="Arial" w:eastAsia="等线" w:cs="Arial"/>
          <w:sz w:val="22"/>
        </w:rPr>
        <w:t>。课程将以真实科研场景为例，带</w:t>
      </w:r>
      <w:r>
        <w:rPr>
          <w:rFonts w:hint="eastAsia" w:ascii="Arial" w:hAnsi="Arial" w:eastAsia="等线" w:cs="Arial"/>
          <w:sz w:val="22"/>
          <w:lang w:val="en-US" w:eastAsia="zh-CN"/>
        </w:rPr>
        <w:t>学生</w:t>
      </w:r>
      <w:r>
        <w:rPr>
          <w:rFonts w:hint="eastAsia" w:ascii="Arial" w:hAnsi="Arial" w:eastAsia="等线" w:cs="Arial"/>
          <w:sz w:val="22"/>
        </w:rPr>
        <w:t>从方法论到实操全面提升使用技能。有关课程安排与参与方式，请参</w:t>
      </w:r>
      <w:r>
        <w:rPr>
          <w:rFonts w:hint="eastAsia" w:ascii="Arial" w:hAnsi="Arial" w:eastAsia="等线" w:cs="Arial"/>
          <w:sz w:val="22"/>
          <w:lang w:val="en-US" w:eastAsia="zh-CN"/>
        </w:rPr>
        <w:t>阅</w:t>
      </w:r>
      <w:r>
        <w:rPr>
          <w:rFonts w:hint="eastAsia" w:ascii="Arial" w:hAnsi="Arial" w:eastAsia="等线" w:cs="Arial"/>
          <w:b/>
          <w:bCs/>
          <w:sz w:val="22"/>
        </w:rPr>
        <w:t>《"AI+科研"推介|从入门到精通:AI 科研素养课助力用好科学导航》</w:t>
      </w:r>
      <w:r>
        <w:rPr>
          <w:rFonts w:hint="eastAsia" w:ascii="Arial" w:hAnsi="Arial" w:eastAsia="等线" w:cs="Arial"/>
          <w:sz w:val="22"/>
        </w:rPr>
        <w:t>一文。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MmFiZWU4YmJjN2Y3YmQxYjI3NmFmMmI1MTRkMGIifQ=="/>
  </w:docVars>
  <w:rsids>
    <w:rsidRoot w:val="67E66E9A"/>
    <w:rsid w:val="053262E0"/>
    <w:rsid w:val="0ED7603B"/>
    <w:rsid w:val="0F875CCB"/>
    <w:rsid w:val="149172AB"/>
    <w:rsid w:val="1B6D7998"/>
    <w:rsid w:val="27E56B08"/>
    <w:rsid w:val="39F71049"/>
    <w:rsid w:val="3A592F9F"/>
    <w:rsid w:val="3B337E5E"/>
    <w:rsid w:val="3BD07011"/>
    <w:rsid w:val="3DD12665"/>
    <w:rsid w:val="44E421C9"/>
    <w:rsid w:val="48030C56"/>
    <w:rsid w:val="48EC4417"/>
    <w:rsid w:val="499C4D0D"/>
    <w:rsid w:val="49BA174B"/>
    <w:rsid w:val="4B6D76A4"/>
    <w:rsid w:val="50E32F49"/>
    <w:rsid w:val="53830B96"/>
    <w:rsid w:val="59C74EB2"/>
    <w:rsid w:val="607B1E49"/>
    <w:rsid w:val="6604342B"/>
    <w:rsid w:val="67072B18"/>
    <w:rsid w:val="67E66E9A"/>
    <w:rsid w:val="68883B5E"/>
    <w:rsid w:val="6B881251"/>
    <w:rsid w:val="70A703CB"/>
    <w:rsid w:val="727B566C"/>
    <w:rsid w:val="77415633"/>
    <w:rsid w:val="7AAA4D40"/>
    <w:rsid w:val="7C64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1676</Words>
  <Characters>1797</Characters>
  <Lines>0</Lines>
  <Paragraphs>0</Paragraphs>
  <TotalTime>17</TotalTime>
  <ScaleCrop>false</ScaleCrop>
  <LinksUpToDate>false</LinksUpToDate>
  <CharactersWithSpaces>1801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2025-12-03T23:47:00Z</dcterms:created>
  <dc:creator>Xieennn</dc:creator>
  <cp:lastModifiedBy>Xieennn</cp:lastModifiedBy>
  <dcterms:modified xsi:type="dcterms:W3CDTF">2025-12-08T03:04:25Z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BBBB9382A4374E1B91261766BA63BD70_13</vt:lpwstr>
  </property>
</Properties>
</file>