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atLeast"/>
        <w:ind w:left="2" w:leftChars="-428" w:hanging="901" w:hangingChars="299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201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8</w:t>
      </w:r>
      <w:r>
        <w:rPr>
          <w:rFonts w:hint="eastAsia" w:ascii="宋体" w:hAnsi="宋体"/>
          <w:b/>
          <w:sz w:val="30"/>
          <w:szCs w:val="30"/>
        </w:rPr>
        <w:t>年国家建设高水平大学公派研究生项目联合培养博士研究生</w:t>
      </w:r>
    </w:p>
    <w:p>
      <w:pPr>
        <w:spacing w:line="60" w:lineRule="atLeas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华东师范大学校内专家评审意见表</w:t>
      </w:r>
    </w:p>
    <w:p>
      <w:pPr>
        <w:spacing w:line="80" w:lineRule="atLeast"/>
        <w:jc w:val="center"/>
        <w:rPr>
          <w:rFonts w:ascii="宋体" w:hAnsi="宋体"/>
          <w:sz w:val="10"/>
          <w:szCs w:val="10"/>
        </w:rPr>
      </w:pPr>
      <w:r>
        <w:rPr>
          <w:rFonts w:hint="eastAsia" w:ascii="黑体" w:eastAsia="黑体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>
      <w:pPr>
        <w:spacing w:line="300" w:lineRule="exact"/>
        <w:rPr>
          <w:rFonts w:ascii="黑体" w:eastAsia="黑体"/>
          <w:sz w:val="30"/>
        </w:rPr>
      </w:pPr>
      <w:r>
        <w:rPr>
          <w:rFonts w:hint="eastAsia" w:ascii="黑体" w:eastAsia="黑体"/>
          <w:sz w:val="24"/>
        </w:rPr>
        <w:t>申请人姓名：                            博士所在年级及博士毕业时间：</w:t>
      </w:r>
    </w:p>
    <w:p>
      <w:pPr>
        <w:spacing w:before="156" w:beforeLines="50" w:line="3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国内所学专业/研究方向：                 拟留学专业/研究方向：</w:t>
      </w:r>
    </w:p>
    <w:p>
      <w:pPr>
        <w:spacing w:before="156" w:beforeLines="50" w:line="3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拟留学国别、单位：</w:t>
      </w:r>
    </w:p>
    <w:p>
      <w:pPr>
        <w:spacing w:before="156" w:beforeLines="50" w:line="3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推选院系名称：                          推选院系（盖章）：                                         </w:t>
      </w:r>
    </w:p>
    <w:p>
      <w:pPr>
        <w:autoSpaceDE w:val="0"/>
        <w:autoSpaceDN w:val="0"/>
        <w:spacing w:before="156" w:beforeLines="50" w:line="200" w:lineRule="atLeast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Style w:val="5"/>
        <w:tblW w:w="11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425"/>
        <w:gridCol w:w="1268"/>
        <w:gridCol w:w="1851"/>
        <w:gridCol w:w="2152"/>
        <w:gridCol w:w="2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1403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校内评审专家组（三位及以上）信息</w:t>
            </w:r>
          </w:p>
        </w:tc>
        <w:tc>
          <w:tcPr>
            <w:tcW w:w="1425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专家姓名</w:t>
            </w:r>
          </w:p>
        </w:tc>
        <w:tc>
          <w:tcPr>
            <w:tcW w:w="1268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专业技术职称</w:t>
            </w:r>
          </w:p>
        </w:tc>
        <w:tc>
          <w:tcPr>
            <w:tcW w:w="1851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所在院系</w:t>
            </w:r>
          </w:p>
        </w:tc>
        <w:tc>
          <w:tcPr>
            <w:tcW w:w="215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从事专业</w:t>
            </w:r>
          </w:p>
        </w:tc>
        <w:tc>
          <w:tcPr>
            <w:tcW w:w="2961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对申请人学科专业的熟悉程度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03" w:type="dxa"/>
            <w:vMerge w:val="continue"/>
            <w:tcBorders>
              <w:lef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268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51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152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961" w:type="dxa"/>
            <w:tcBorders>
              <w:right w:val="doub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sdt>
              <w:sdtPr>
                <w:rPr>
                  <w:rFonts w:hint="eastAsia" w:ascii="宋体" w:hAnsi="宋体"/>
                  <w:sz w:val="18"/>
                  <w:szCs w:val="18"/>
                </w:rPr>
                <w:id w:val="-123299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</w:rPr>
              <w:t xml:space="preserve">非常熟悉  </w:t>
            </w:r>
            <w:sdt>
              <w:sdtPr>
                <w:rPr>
                  <w:rFonts w:hint="eastAsia" w:ascii="宋体" w:hAnsi="宋体"/>
                  <w:sz w:val="18"/>
                  <w:szCs w:val="18"/>
                </w:rPr>
                <w:id w:val="103176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</w:rPr>
              <w:t xml:space="preserve">熟悉  </w:t>
            </w:r>
            <w:sdt>
              <w:sdtPr>
                <w:rPr>
                  <w:rFonts w:hint="eastAsia" w:ascii="宋体" w:hAnsi="宋体"/>
                  <w:sz w:val="18"/>
                  <w:szCs w:val="18"/>
                </w:rPr>
                <w:id w:val="-57743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</w:rPr>
              <w:t>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03" w:type="dxa"/>
            <w:vMerge w:val="continue"/>
            <w:tcBorders>
              <w:lef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268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51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152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961" w:type="dxa"/>
            <w:tcBorders>
              <w:right w:val="doub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sdt>
              <w:sdtPr>
                <w:rPr>
                  <w:rFonts w:hint="eastAsia" w:ascii="宋体" w:hAnsi="宋体"/>
                  <w:sz w:val="18"/>
                  <w:szCs w:val="18"/>
                </w:rPr>
                <w:id w:val="15071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</w:rPr>
              <w:t xml:space="preserve">非常熟悉  </w:t>
            </w:r>
            <w:sdt>
              <w:sdtPr>
                <w:rPr>
                  <w:rFonts w:hint="eastAsia" w:ascii="宋体" w:hAnsi="宋体"/>
                  <w:sz w:val="18"/>
                  <w:szCs w:val="18"/>
                </w:rPr>
                <w:id w:val="145660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</w:rPr>
              <w:t xml:space="preserve">熟悉  </w:t>
            </w:r>
            <w:sdt>
              <w:sdtPr>
                <w:rPr>
                  <w:rFonts w:hint="eastAsia" w:ascii="宋体" w:hAnsi="宋体"/>
                  <w:sz w:val="18"/>
                  <w:szCs w:val="18"/>
                </w:rPr>
                <w:id w:val="170328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</w:rPr>
              <w:t>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03" w:type="dxa"/>
            <w:vMerge w:val="continue"/>
            <w:tcBorders>
              <w:lef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268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51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152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961" w:type="dxa"/>
            <w:tcBorders>
              <w:right w:val="doub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sdt>
              <w:sdtPr>
                <w:rPr>
                  <w:rFonts w:hint="eastAsia" w:ascii="宋体" w:hAnsi="宋体"/>
                  <w:sz w:val="18"/>
                  <w:szCs w:val="18"/>
                </w:rPr>
                <w:id w:val="-171217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</w:rPr>
              <w:t xml:space="preserve">非常熟悉  </w:t>
            </w:r>
            <w:sdt>
              <w:sdtPr>
                <w:rPr>
                  <w:rFonts w:hint="eastAsia" w:ascii="宋体" w:hAnsi="宋体"/>
                  <w:sz w:val="18"/>
                  <w:szCs w:val="18"/>
                </w:rPr>
                <w:id w:val="-93428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</w:rPr>
              <w:t xml:space="preserve">熟悉  </w:t>
            </w:r>
            <w:sdt>
              <w:sdtPr>
                <w:rPr>
                  <w:rFonts w:hint="eastAsia" w:ascii="宋体" w:hAnsi="宋体"/>
                  <w:sz w:val="18"/>
                  <w:szCs w:val="18"/>
                </w:rPr>
                <w:id w:val="69635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</w:rPr>
              <w:t>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03" w:type="dxa"/>
            <w:vMerge w:val="continue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tcBorders>
              <w:bottom w:val="double" w:color="auto" w:sz="4" w:space="0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268" w:type="dxa"/>
            <w:tcBorders>
              <w:bottom w:val="double" w:color="auto" w:sz="4" w:space="0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51" w:type="dxa"/>
            <w:tcBorders>
              <w:bottom w:val="double" w:color="auto" w:sz="4" w:space="0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152" w:type="dxa"/>
            <w:tcBorders>
              <w:bottom w:val="double" w:color="auto" w:sz="4" w:space="0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961" w:type="dxa"/>
            <w:tcBorders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sdt>
              <w:sdtPr>
                <w:rPr>
                  <w:rFonts w:hint="eastAsia" w:ascii="宋体" w:hAnsi="宋体"/>
                  <w:sz w:val="18"/>
                  <w:szCs w:val="18"/>
                </w:rPr>
                <w:id w:val="40210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</w:rPr>
              <w:t xml:space="preserve">非常熟悉  </w:t>
            </w:r>
            <w:sdt>
              <w:sdtPr>
                <w:rPr>
                  <w:rFonts w:hint="eastAsia" w:ascii="宋体" w:hAnsi="宋体"/>
                  <w:sz w:val="18"/>
                  <w:szCs w:val="18"/>
                </w:rPr>
                <w:id w:val="-65082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</w:rPr>
              <w:t xml:space="preserve">熟悉  </w:t>
            </w:r>
            <w:sdt>
              <w:sdtPr>
                <w:rPr>
                  <w:rFonts w:hint="eastAsia" w:ascii="宋体" w:hAnsi="宋体"/>
                  <w:sz w:val="18"/>
                  <w:szCs w:val="18"/>
                </w:rPr>
                <w:id w:val="-54429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</w:rPr>
              <w:t>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8099" w:type="dxa"/>
            <w:gridSpan w:val="5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项</w:t>
            </w:r>
          </w:p>
        </w:tc>
        <w:tc>
          <w:tcPr>
            <w:tcW w:w="2961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1为“差”，5为“优”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Cs w:val="21"/>
              </w:rPr>
              <w:t>(请在相应分值上打“√”</w:t>
            </w:r>
            <w:r>
              <w:rPr>
                <w:rFonts w:ascii="宋体" w:hAnsi="宋体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403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</w:rPr>
              <w:t>申请人综合素质</w:t>
            </w:r>
          </w:p>
        </w:tc>
        <w:tc>
          <w:tcPr>
            <w:tcW w:w="6696" w:type="dxa"/>
            <w:gridSpan w:val="4"/>
            <w:vAlign w:val="center"/>
          </w:tcPr>
          <w:p>
            <w:pPr>
              <w:spacing w:line="360" w:lineRule="auto"/>
              <w:ind w:left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40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</w:rPr>
              <w:t>拟留学专业</w:t>
            </w:r>
          </w:p>
        </w:tc>
        <w:tc>
          <w:tcPr>
            <w:tcW w:w="669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是否属国家留学基金优先资助专业或者国家发展急需专业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40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96" w:type="dxa"/>
            <w:gridSpan w:val="4"/>
            <w:vAlign w:val="center"/>
          </w:tcPr>
          <w:p>
            <w:pPr>
              <w:spacing w:line="360" w:lineRule="auto"/>
              <w:ind w:left="258" w:hanging="258" w:hangingChars="12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是否为拟留学单位的优势或特色学科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40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96" w:type="dxa"/>
            <w:gridSpan w:val="4"/>
            <w:vAlign w:val="center"/>
          </w:tcPr>
          <w:p>
            <w:pPr>
              <w:spacing w:line="360" w:lineRule="auto"/>
              <w:ind w:left="258" w:hanging="258" w:hangingChars="12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与国内所学专业的关联程度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40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96" w:type="dxa"/>
            <w:gridSpan w:val="4"/>
            <w:vAlign w:val="center"/>
          </w:tcPr>
          <w:p>
            <w:pPr>
              <w:spacing w:line="360" w:lineRule="auto"/>
              <w:ind w:left="258" w:hanging="258" w:hangingChars="12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与国外导师专业的关联程度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</w:rPr>
              <w:t>拟留学单位</w:t>
            </w:r>
          </w:p>
        </w:tc>
        <w:tc>
          <w:tcPr>
            <w:tcW w:w="6696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在国际上的综合水平、在拟留学专业领域的发展水平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40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96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能否为申请人提供必要的学习科研条件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1   2   3   4   5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40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4</w:t>
            </w:r>
            <w:r>
              <w:rPr>
                <w:rFonts w:ascii="宋体" w:hAnsi="宋体"/>
                <w:b/>
                <w:bCs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Cs w:val="21"/>
              </w:rPr>
              <w:t>国外导师</w:t>
            </w:r>
          </w:p>
        </w:tc>
        <w:tc>
          <w:tcPr>
            <w:tcW w:w="6696" w:type="dxa"/>
            <w:gridSpan w:val="4"/>
            <w:vAlign w:val="center"/>
          </w:tcPr>
          <w:p>
            <w:pPr>
              <w:spacing w:line="360" w:lineRule="auto"/>
              <w:ind w:left="258" w:hanging="258" w:hangingChars="12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40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696" w:type="dxa"/>
            <w:gridSpan w:val="4"/>
            <w:vAlign w:val="center"/>
          </w:tcPr>
          <w:p>
            <w:pPr>
              <w:spacing w:line="360" w:lineRule="auto"/>
              <w:ind w:left="258" w:hanging="258" w:hangingChars="12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科研实力，在研课题情况，相关科研工作经历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40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696" w:type="dxa"/>
            <w:gridSpan w:val="4"/>
            <w:vAlign w:val="center"/>
          </w:tcPr>
          <w:p>
            <w:pPr>
              <w:spacing w:line="360" w:lineRule="auto"/>
              <w:ind w:left="258" w:hanging="258" w:hangingChars="12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40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</w:rPr>
              <w:t>留学必要性和学习计划的可行性</w:t>
            </w:r>
          </w:p>
        </w:tc>
        <w:tc>
          <w:tcPr>
            <w:tcW w:w="6696" w:type="dxa"/>
            <w:gridSpan w:val="4"/>
            <w:vAlign w:val="center"/>
          </w:tcPr>
          <w:p>
            <w:pPr>
              <w:spacing w:line="360" w:lineRule="auto"/>
              <w:ind w:left="258" w:hanging="258" w:hangingChars="12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拟留学专业国内外发展水平的差异程度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140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9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58" w:hanging="258" w:hangingChars="12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学习计划的合理性、可行性</w:t>
            </w:r>
          </w:p>
        </w:tc>
        <w:tc>
          <w:tcPr>
            <w:tcW w:w="2961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40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6.品德修养、身心健康等其他根据各单位实际评审需要补充内容</w:t>
            </w:r>
          </w:p>
        </w:tc>
        <w:tc>
          <w:tcPr>
            <w:tcW w:w="6696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ind w:left="258" w:hanging="258" w:hangingChars="123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left="258" w:hanging="258" w:hangingChars="123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left="258" w:hanging="258" w:hangingChars="123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left="258" w:hanging="258" w:hangingChars="123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61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11060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综合意见：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．请评审组长填写专家组综合意见（应包括对申请人素质，拟留学专业、单位、导师及留学必要性等的综合评价）</w:t>
            </w:r>
            <w:r>
              <w:rPr>
                <w:rFonts w:ascii="宋体" w:hAnsi="宋体"/>
                <w:sz w:val="24"/>
              </w:rPr>
              <w:t>: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2．结论：优先推荐</w:t>
            </w:r>
            <w:sdt>
              <w:sdtPr>
                <w:rPr>
                  <w:rFonts w:hint="eastAsia" w:ascii="宋体" w:hAnsi="宋体"/>
                  <w:sz w:val="24"/>
                </w:rPr>
                <w:id w:val="38036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 xml:space="preserve">   一般推荐</w:t>
            </w:r>
            <w:sdt>
              <w:sdtPr>
                <w:rPr>
                  <w:rFonts w:hint="eastAsia" w:ascii="宋体" w:hAnsi="宋体"/>
                  <w:sz w:val="24"/>
                </w:rPr>
                <w:id w:val="-9024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</w:rPr>
              <w:t xml:space="preserve">   不推荐</w:t>
            </w:r>
            <w:sdt>
              <w:sdtPr>
                <w:rPr>
                  <w:rFonts w:hint="eastAsia" w:ascii="宋体" w:hAnsi="宋体"/>
                  <w:sz w:val="24"/>
                </w:rPr>
                <w:id w:val="-78573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专家签字：________, ________,________,________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spacing w:before="240" w:after="240" w:line="330" w:lineRule="atLeast"/>
        <w:ind w:left="-359" w:leftChars="-171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注：</w:t>
      </w:r>
      <w:r>
        <w:rPr>
          <w:rFonts w:hint="eastAsia" w:ascii="宋体" w:hAnsi="宋体" w:cs="Arial"/>
          <w:b/>
          <w:bCs/>
          <w:kern w:val="0"/>
          <w:szCs w:val="21"/>
        </w:rPr>
        <w:t>该表供校内评审</w:t>
      </w:r>
      <w:bookmarkStart w:id="0" w:name="_GoBack"/>
      <w:bookmarkEnd w:id="0"/>
      <w:r>
        <w:rPr>
          <w:rFonts w:hint="eastAsia" w:ascii="宋体" w:hAnsi="宋体" w:cs="Arial"/>
          <w:b/>
          <w:bCs/>
          <w:kern w:val="0"/>
          <w:szCs w:val="21"/>
        </w:rPr>
        <w:t>参考，并作为后续专家评审录取时的重要参考。各单位可据此另行补充、修改。</w:t>
      </w:r>
    </w:p>
    <w:sectPr>
      <w:pgSz w:w="11906" w:h="16838"/>
      <w:pgMar w:top="312" w:right="1134" w:bottom="312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78"/>
    <w:rsid w:val="00440FBA"/>
    <w:rsid w:val="00654EEA"/>
    <w:rsid w:val="006B17F5"/>
    <w:rsid w:val="009A5778"/>
    <w:rsid w:val="00A34E7C"/>
    <w:rsid w:val="00BC7B13"/>
    <w:rsid w:val="00C60BB8"/>
    <w:rsid w:val="712A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laceholder Text"/>
    <w:basedOn w:val="4"/>
    <w:semiHidden/>
    <w:qFormat/>
    <w:uiPriority w:val="99"/>
    <w:rPr>
      <w:color w:val="808080"/>
    </w:rPr>
  </w:style>
  <w:style w:type="character" w:customStyle="1" w:styleId="7">
    <w:name w:val="页眉 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1171</Characters>
  <Lines>9</Lines>
  <Paragraphs>2</Paragraphs>
  <TotalTime>0</TotalTime>
  <ScaleCrop>false</ScaleCrop>
  <LinksUpToDate>false</LinksUpToDate>
  <CharactersWithSpaces>1374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2017-01-03T05:55:00Z</dcterms:created>
  <dc:creator>YANG Ronghua</dc:creator>
  <cp:lastModifiedBy>Yang Ronghua</cp:lastModifiedBy>
  <dcterms:modified xsi:type="dcterms:W3CDTF">2018-01-15T05:31:14Z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