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Recommendation Form</w:t>
      </w:r>
    </w:p>
    <w:p>
      <w:pPr>
        <w:rPr>
          <w:lang w:val="fr-FR"/>
        </w:rPr>
      </w:pPr>
    </w:p>
    <w:p>
      <w:pPr>
        <w:pStyle w:val="2"/>
        <w:rPr>
          <w:rFonts w:ascii="Times New Roman" w:hAnsi="Times New Roman"/>
          <w:b w:val="0"/>
          <w:sz w:val="21"/>
          <w:lang w:val="en-US"/>
        </w:rPr>
      </w:pPr>
      <w:r>
        <w:rPr>
          <w:rFonts w:ascii="Times New Roman" w:hAnsi="Times New Roman"/>
          <w:b w:val="0"/>
          <w:sz w:val="21"/>
          <w:lang w:val="en-US"/>
        </w:rPr>
        <w:t xml:space="preserve">This form must be completed by the applicant’s department or laboratory and remain confidential. </w:t>
      </w: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  <w:r>
        <w:rPr>
          <w:rFonts w:hint="eastAsia"/>
        </w:rPr>
        <w:t>A</w:t>
      </w:r>
      <w:r>
        <w:t xml:space="preserve">pplicant’s Family Name and First Name </w:t>
      </w:r>
      <w:r>
        <w:rPr>
          <w:rFonts w:hint="eastAsia"/>
        </w:rPr>
        <w:t>____________________________</w:t>
      </w:r>
    </w:p>
    <w:p>
      <w:pPr>
        <w:snapToGrid w:val="0"/>
        <w:spacing w:line="360" w:lineRule="auto"/>
        <w:rPr>
          <w:rFonts w:hint="eastAsia"/>
        </w:rPr>
      </w:pPr>
      <w:r>
        <w:rPr>
          <w:rFonts w:eastAsia="Beijing"/>
          <w:lang w:val="fr-FR"/>
        </w:rPr>
        <w:t>Evaluation of the applicant’s personal and academic qualification for the master program (including research skills and proficiency in foreign languages):</w:t>
      </w:r>
    </w:p>
    <w:p>
      <w:pPr>
        <w:snapToGrid w:val="0"/>
        <w:spacing w:line="360" w:lineRule="auto"/>
        <w:rPr>
          <w:rFonts w:hint="eastAsia"/>
        </w:rPr>
      </w:pPr>
    </w:p>
    <w:p>
      <w:pPr>
        <w:pStyle w:val="4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  <w:rPr>
          <w:rFonts w:hint="eastAsia"/>
        </w:rPr>
      </w:pPr>
    </w:p>
    <w:p>
      <w:pPr>
        <w:pStyle w:val="4"/>
        <w:spacing w:line="360" w:lineRule="auto"/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b/>
          <w:lang w:val="fr-FR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b/>
          <w:lang w:val="fr-FR"/>
        </w:rPr>
        <w:t>Seal from the Applicant’s Department or Laboratory</w:t>
      </w:r>
    </w:p>
    <w:p>
      <w:pPr>
        <w:snapToGrid w:val="0"/>
        <w:spacing w:line="360" w:lineRule="auto"/>
        <w:rPr>
          <w:b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</w:rPr>
        <w:t>Signature of the appropriate Official:</w:t>
      </w:r>
    </w:p>
    <w:p>
      <w:pPr>
        <w:snapToGrid w:val="0"/>
        <w:spacing w:line="360" w:lineRule="auto"/>
        <w:rPr>
          <w:b/>
        </w:rPr>
      </w:pPr>
      <w:r>
        <w:rPr>
          <w:b/>
        </w:rPr>
        <w:t xml:space="preserve">                                   </w:t>
      </w:r>
      <w:r>
        <w:rPr>
          <w:b/>
        </w:rPr>
        <w:tab/>
      </w:r>
      <w:r>
        <w:rPr>
          <w:b/>
        </w:rPr>
        <w:t>Date:</w:t>
      </w:r>
    </w:p>
    <w:p>
      <w:pPr>
        <w:pStyle w:val="3"/>
        <w:ind w:left="841" w:hanging="841"/>
        <w:jc w:val="left"/>
        <w:rPr>
          <w:rFonts w:hint="eastAsia" w:ascii="Times New Roman" w:hAnsi="Times New Roman"/>
          <w:sz w:val="21"/>
        </w:rPr>
      </w:pPr>
    </w:p>
    <w:p>
      <w:pPr>
        <w:pStyle w:val="3"/>
        <w:ind w:left="841" w:hanging="841"/>
        <w:jc w:val="left"/>
        <w:rPr>
          <w:rFonts w:ascii="Times New Roman" w:hAnsi="Times New Roman"/>
          <w:sz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Beijing">
    <w:altName w:val="黑体"/>
    <w:panose1 w:val="006500000065BFFFDE90"/>
    <w:charset w:val="86"/>
    <w:family w:val="auto"/>
    <w:pitch w:val="default"/>
    <w:sig w:usb0="00000000" w:usb1="00000000" w:usb2="1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165D5"/>
    <w:rsid w:val="1241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adjustRightInd/>
      <w:snapToGrid w:val="0"/>
      <w:spacing w:line="360" w:lineRule="auto"/>
      <w:jc w:val="center"/>
      <w:textAlignment w:val="auto"/>
      <w:outlineLvl w:val="0"/>
    </w:pPr>
    <w:rPr>
      <w:rFonts w:ascii="Times" w:hAnsi="Times"/>
      <w:b/>
      <w:sz w:val="32"/>
      <w:lang w:val="fr-F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widowControl/>
      <w:adjustRightInd/>
      <w:spacing w:after="240" w:line="240" w:lineRule="atLeast"/>
      <w:ind w:firstLine="360"/>
      <w:textAlignment w:val="auto"/>
    </w:pPr>
    <w:rPr>
      <w:rFonts w:ascii="Garamond" w:hAnsi="Garamond"/>
      <w:sz w:val="22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2020-09-10T01:01:00Z</dcterms:created>
  <dc:creator>晓玲</dc:creator>
  <cp:lastModifiedBy>晓玲</cp:lastModifiedBy>
  <dcterms:modified xsi:type="dcterms:W3CDTF">2020-09-10T01:02:47Z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